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7079" w14:textId="77777777" w:rsidR="00AD1C13" w:rsidRDefault="00AD1C13" w:rsidP="00CC14A5"/>
    <w:p w14:paraId="2A148669" w14:textId="77777777" w:rsidR="00AD1C13" w:rsidRDefault="00AD1C13" w:rsidP="00CC14A5"/>
    <w:p w14:paraId="70752350" w14:textId="77777777" w:rsidR="00AD1C13" w:rsidRDefault="00AD1C13" w:rsidP="00CC14A5"/>
    <w:p w14:paraId="58D8A49B" w14:textId="77777777" w:rsidR="00AD1C13" w:rsidRDefault="00AD1C13" w:rsidP="00CC14A5"/>
    <w:p w14:paraId="6AA5A476" w14:textId="77777777" w:rsidR="00B704FC" w:rsidRDefault="00B704FC" w:rsidP="00B704FC">
      <w:pPr>
        <w:pStyle w:val="Pealdis"/>
        <w:framePr w:w="0" w:hRule="auto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0" w:firstLine="1"/>
        <w:rPr>
          <w:spacing w:val="0"/>
          <w:position w:val="0"/>
        </w:rPr>
      </w:pPr>
      <w:r>
        <w:rPr>
          <w:spacing w:val="0"/>
          <w:position w:val="0"/>
        </w:rPr>
        <w:t>ASUTUSESISESEKS KASUTAMISEKS</w:t>
      </w:r>
    </w:p>
    <w:p w14:paraId="6FA32818" w14:textId="77777777" w:rsidR="00B704FC" w:rsidRDefault="00B704FC" w:rsidP="00B704FC">
      <w:pPr>
        <w:ind w:left="5670" w:firstLine="1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 xml:space="preserve">Märge tehtud </w:t>
      </w:r>
      <w:r w:rsidRPr="00811124">
        <w:rPr>
          <w:rFonts w:ascii="Arial" w:hAnsi="Arial" w:cs="Arial"/>
          <w:bCs/>
          <w:spacing w:val="0"/>
          <w:sz w:val="16"/>
        </w:rPr>
        <w:t>(digitaalallkirja kuupäev)</w:t>
      </w:r>
    </w:p>
    <w:p w14:paraId="614609C4" w14:textId="77777777" w:rsidR="00B704FC" w:rsidRDefault="00B704FC" w:rsidP="00B704FC">
      <w:pPr>
        <w:ind w:left="5670" w:firstLine="1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spacing w:val="0"/>
          <w:sz w:val="16"/>
        </w:rPr>
        <w:t>Riigimetsa Majandamise Keskuses.</w:t>
      </w:r>
    </w:p>
    <w:p w14:paraId="56F19784" w14:textId="77777777" w:rsidR="00B704FC" w:rsidRDefault="00B704FC" w:rsidP="00B704FC">
      <w:pPr>
        <w:ind w:left="5670" w:firstLine="1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 xml:space="preserve">Kehtib kuni </w:t>
      </w:r>
      <w:bookmarkStart w:id="0" w:name="Text40"/>
      <w:r>
        <w:rPr>
          <w:rFonts w:ascii="Arial" w:hAnsi="Arial" w:cs="Arial"/>
          <w:spacing w:val="0"/>
          <w:sz w:val="16"/>
        </w:rPr>
        <w:fldChar w:fldCharType="begin">
          <w:ffData>
            <w:name w:val="Text40"/>
            <w:enabled/>
            <w:calcOnExit w:val="0"/>
            <w:helpText w:type="text" w:val="Kirjutage siia kehtivusaeg.Näiteks: asja kohtusse esitamiseni, kuidmitte kauemaks kui aegumistähtaja lõpuni Seejärel liikuge Tab klahviga järgmisele väljale."/>
            <w:statusText w:type="text" w:val="Kirjutage siia kehtivusaeg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 xml:space="preserve"> </w:t>
      </w:r>
      <w:r w:rsidRPr="00811124">
        <w:rPr>
          <w:rFonts w:ascii="Arial" w:hAnsi="Arial" w:cs="Arial"/>
          <w:noProof/>
          <w:spacing w:val="0"/>
          <w:sz w:val="16"/>
        </w:rPr>
        <w:t>(</w:t>
      </w:r>
      <w:r>
        <w:rPr>
          <w:rFonts w:ascii="Arial" w:hAnsi="Arial" w:cs="Arial"/>
          <w:noProof/>
          <w:spacing w:val="0"/>
          <w:sz w:val="16"/>
        </w:rPr>
        <w:t>7</w:t>
      </w:r>
      <w:r w:rsidRPr="00811124">
        <w:rPr>
          <w:rFonts w:ascii="Arial" w:hAnsi="Arial" w:cs="Arial"/>
          <w:noProof/>
          <w:spacing w:val="0"/>
          <w:sz w:val="16"/>
        </w:rPr>
        <w:t>5 aastat digitaalallkirja kuupäevast)</w:t>
      </w:r>
      <w:r>
        <w:rPr>
          <w:rFonts w:ascii="Arial" w:hAnsi="Arial" w:cs="Arial"/>
          <w:spacing w:val="0"/>
          <w:sz w:val="16"/>
        </w:rPr>
        <w:fldChar w:fldCharType="end"/>
      </w:r>
      <w:bookmarkEnd w:id="0"/>
    </w:p>
    <w:p w14:paraId="0D4E91B3" w14:textId="77777777" w:rsidR="00B704FC" w:rsidRPr="00996BAE" w:rsidRDefault="00B704FC" w:rsidP="00B704FC">
      <w:pPr>
        <w:ind w:left="5670" w:firstLine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 xml:space="preserve">Alus </w:t>
      </w:r>
      <w:bookmarkStart w:id="1" w:name="Text41"/>
      <w:r>
        <w:rPr>
          <w:rFonts w:ascii="Arial" w:hAnsi="Arial" w:cs="Arial"/>
          <w:spacing w:val="0"/>
          <w:sz w:val="16"/>
        </w:rPr>
        <w:fldChar w:fldCharType="begin">
          <w:ffData>
            <w:name w:val="Text41"/>
            <w:enabled/>
            <w:calcOnExit w:val="0"/>
            <w:helpText w:type="text" w:val="Kirjutage siia viide seadusele.Näiteks: AvTSSeejärel liikuge Tab klahviga järgmisele väljale."/>
            <w:statusText w:type="text" w:val="Kirjutage siia viide seadusele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AvTS</w:t>
      </w:r>
      <w:r>
        <w:rPr>
          <w:rFonts w:ascii="Arial" w:hAnsi="Arial" w:cs="Arial"/>
          <w:spacing w:val="0"/>
          <w:sz w:val="16"/>
        </w:rPr>
        <w:fldChar w:fldCharType="end"/>
      </w:r>
      <w:bookmarkEnd w:id="1"/>
      <w:r>
        <w:rPr>
          <w:rFonts w:ascii="Arial" w:hAnsi="Arial" w:cs="Arial"/>
          <w:spacing w:val="0"/>
          <w:sz w:val="16"/>
        </w:rPr>
        <w:t xml:space="preserve"> § </w:t>
      </w:r>
      <w:bookmarkStart w:id="2" w:name="Text42"/>
      <w:r>
        <w:rPr>
          <w:rFonts w:ascii="Arial" w:hAnsi="Arial" w:cs="Arial"/>
          <w:spacing w:val="0"/>
          <w:sz w:val="16"/>
        </w:rPr>
        <w:fldChar w:fldCharType="begin">
          <w:ffData>
            <w:name w:val="Text42"/>
            <w:enabled/>
            <w:calcOnExit w:val="0"/>
            <w:helpText w:type="text" w:val="Kirjutage siia paragrahvi number.Näiteks: 35Seejärel liikuge Tab klahviga järgmisele väljale."/>
            <w:statusText w:type="text" w:val="Kirjutage siia paragrahvi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35</w:t>
      </w:r>
      <w:r>
        <w:rPr>
          <w:rFonts w:ascii="Arial" w:hAnsi="Arial" w:cs="Arial"/>
          <w:spacing w:val="0"/>
          <w:sz w:val="16"/>
        </w:rPr>
        <w:fldChar w:fldCharType="end"/>
      </w:r>
      <w:bookmarkEnd w:id="2"/>
      <w:r>
        <w:rPr>
          <w:rFonts w:ascii="Arial" w:hAnsi="Arial" w:cs="Arial"/>
          <w:spacing w:val="0"/>
          <w:sz w:val="16"/>
        </w:rPr>
        <w:t xml:space="preserve"> lg </w:t>
      </w:r>
      <w:bookmarkStart w:id="3" w:name="Text43"/>
      <w:r>
        <w:rPr>
          <w:rFonts w:ascii="Arial" w:hAnsi="Arial" w:cs="Arial"/>
          <w:spacing w:val="0"/>
          <w:sz w:val="16"/>
        </w:rPr>
        <w:fldChar w:fldCharType="begin">
          <w:ffData>
            <w:name w:val="Text43"/>
            <w:enabled/>
            <w:calcOnExit w:val="0"/>
            <w:helpText w:type="text" w:val="Kirjutage siia paragrahvi lõike number.Näiteks: 1Seejärel liikuge Tab klahviga järgmisele väljale."/>
            <w:statusText w:type="text" w:val="Kirjutage siia paragrahvi lõike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1</w:t>
      </w:r>
      <w:r>
        <w:rPr>
          <w:rFonts w:ascii="Arial" w:hAnsi="Arial" w:cs="Arial"/>
          <w:spacing w:val="0"/>
          <w:sz w:val="16"/>
        </w:rPr>
        <w:fldChar w:fldCharType="end"/>
      </w:r>
      <w:bookmarkEnd w:id="3"/>
      <w:r>
        <w:rPr>
          <w:rFonts w:ascii="Arial" w:hAnsi="Arial" w:cs="Arial"/>
          <w:spacing w:val="0"/>
          <w:sz w:val="16"/>
        </w:rPr>
        <w:t xml:space="preserve"> p </w:t>
      </w:r>
      <w:bookmarkStart w:id="4" w:name="Text44"/>
      <w:r>
        <w:rPr>
          <w:rFonts w:ascii="Arial" w:hAnsi="Arial" w:cs="Arial"/>
          <w:spacing w:val="0"/>
          <w:sz w:val="16"/>
        </w:rPr>
        <w:fldChar w:fldCharType="begin">
          <w:ffData>
            <w:name w:val="Text44"/>
            <w:enabled/>
            <w:calcOnExit w:val="0"/>
            <w:helpText w:type="text" w:val="Kirjutage siia paragrahvi lõike punkti number.Näiteks: 1Seejärel liikuge Tab klahviga järgmisele väljale."/>
            <w:statusText w:type="text" w:val="Kirjutage siia paragrahvi lõike punkti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12</w:t>
      </w:r>
      <w:r>
        <w:rPr>
          <w:rFonts w:ascii="Arial" w:hAnsi="Arial" w:cs="Arial"/>
          <w:spacing w:val="0"/>
          <w:sz w:val="16"/>
        </w:rPr>
        <w:fldChar w:fldCharType="end"/>
      </w:r>
      <w:bookmarkEnd w:id="4"/>
      <w:r>
        <w:rPr>
          <w:rFonts w:ascii="Arial" w:hAnsi="Arial" w:cs="Arial"/>
          <w:spacing w:val="0"/>
          <w:sz w:val="16"/>
        </w:rPr>
        <w:t xml:space="preserve">. </w:t>
      </w:r>
      <w:bookmarkStart w:id="5" w:name="Text48"/>
      <w:r>
        <w:rPr>
          <w:rFonts w:ascii="Arial" w:hAnsi="Arial" w:cs="Arial"/>
          <w:spacing w:val="0"/>
          <w:sz w:val="16"/>
        </w:rPr>
        <w:fldChar w:fldCharType="begin">
          <w:ffData>
            <w:name w:val="Text48"/>
            <w:enabled/>
            <w:calcOnExit w:val="0"/>
            <w:helpText w:type="text" w:val="Vajadusel kirjutage siia teine viide seadusele.Näiteks: AvTS, § 35, lg 1, p 1.Seejärel liikuge Tab klahviga järgmisele väljale."/>
            <w:statusText w:type="text" w:val="Vajadusel kirjutage siia teine viide seadusele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spacing w:val="0"/>
          <w:sz w:val="16"/>
        </w:rPr>
        <w:fldChar w:fldCharType="end"/>
      </w:r>
      <w:bookmarkEnd w:id="5"/>
    </w:p>
    <w:p w14:paraId="35F6CBE6" w14:textId="77777777" w:rsidR="00AD1C13" w:rsidRPr="00CC14A5" w:rsidRDefault="00AD1C13" w:rsidP="00B704FC">
      <w:pPr>
        <w:jc w:val="right"/>
        <w:sectPr w:rsidR="00AD1C13" w:rsidRPr="00CC14A5" w:rsidSect="00977702">
          <w:headerReference w:type="default" r:id="rId7"/>
          <w:footerReference w:type="default" r:id="rId8"/>
          <w:headerReference w:type="first" r:id="rId9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0F392C91" w14:textId="77777777" w:rsidR="00AD1C13" w:rsidRDefault="00AD1C13">
      <w:pPr>
        <w:rPr>
          <w:b/>
          <w:bCs/>
        </w:rPr>
      </w:pPr>
    </w:p>
    <w:p w14:paraId="1F6F7A0A" w14:textId="77777777" w:rsidR="00AD1C13" w:rsidRDefault="00AD1C13">
      <w:pPr>
        <w:rPr>
          <w:b/>
          <w:bCs/>
        </w:rPr>
      </w:pPr>
    </w:p>
    <w:p w14:paraId="12A9906D" w14:textId="77777777" w:rsidR="00AD1C13" w:rsidRDefault="00AD1C13">
      <w:pPr>
        <w:rPr>
          <w:b/>
          <w:bCs/>
        </w:rPr>
      </w:pPr>
    </w:p>
    <w:p w14:paraId="0E166152" w14:textId="77777777" w:rsidR="00AD1C13" w:rsidRDefault="00AD1C13">
      <w:pPr>
        <w:rPr>
          <w:b/>
          <w:bCs/>
        </w:rPr>
      </w:pPr>
    </w:p>
    <w:p w14:paraId="0BA0315A" w14:textId="77777777" w:rsidR="00AD1C13" w:rsidRDefault="00AD1C13">
      <w:pPr>
        <w:rPr>
          <w:b/>
          <w:bCs/>
        </w:rPr>
        <w:sectPr w:rsidR="00AD1C13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titlePg/>
        </w:sectPr>
      </w:pPr>
    </w:p>
    <w:p w14:paraId="1B9203C4" w14:textId="77777777" w:rsidR="00AD1C13" w:rsidRDefault="00AD1C13">
      <w:pPr>
        <w:rPr>
          <w:b/>
          <w:bCs/>
        </w:rPr>
      </w:pPr>
    </w:p>
    <w:tbl>
      <w:tblPr>
        <w:tblpPr w:leftFromText="141" w:rightFromText="141" w:vertAnchor="text" w:horzAnchor="margin" w:tblpY="23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AD1C13" w14:paraId="61C68F23" w14:textId="77777777" w:rsidTr="00E6175F">
        <w:trPr>
          <w:cantSplit/>
          <w:trHeight w:val="285"/>
        </w:trPr>
        <w:tc>
          <w:tcPr>
            <w:tcW w:w="5216" w:type="dxa"/>
            <w:vMerge w:val="restart"/>
          </w:tcPr>
          <w:p w14:paraId="4BA74746" w14:textId="77777777" w:rsidR="00AD1C13" w:rsidRDefault="00AD1C13" w:rsidP="00E6175F">
            <w:pPr>
              <w:pStyle w:val="Pealkiri4"/>
              <w:framePr w:w="0" w:hRule="auto" w:wrap="auto" w:vAnchor="margin" w:hAnchor="text" w:xAlign="left" w:yAlign="inline"/>
            </w:pPr>
            <w:r>
              <w:t>AKT</w:t>
            </w:r>
          </w:p>
          <w:p w14:paraId="6B6636CC" w14:textId="77777777" w:rsidR="00AD1C13" w:rsidRDefault="00AD1C13" w:rsidP="00E6175F"/>
        </w:tc>
        <w:tc>
          <w:tcPr>
            <w:tcW w:w="4309" w:type="dxa"/>
            <w:vMerge w:val="restart"/>
          </w:tcPr>
          <w:p w14:paraId="4B511F4D" w14:textId="77777777" w:rsidR="00811124" w:rsidRDefault="00811124" w:rsidP="00811124">
            <w:pPr>
              <w:rPr>
                <w:rFonts w:ascii="Arial" w:hAnsi="Arial" w:cs="Arial"/>
              </w:rPr>
            </w:pPr>
          </w:p>
          <w:p w14:paraId="022ABC18" w14:textId="77777777" w:rsidR="00811124" w:rsidRDefault="00811124" w:rsidP="00811124">
            <w:pPr>
              <w:rPr>
                <w:rFonts w:ascii="Arial" w:hAnsi="Arial" w:cs="Arial"/>
              </w:rPr>
            </w:pPr>
          </w:p>
          <w:p w14:paraId="3C7EA682" w14:textId="77777777" w:rsidR="00AD1C13" w:rsidRDefault="00811124" w:rsidP="00811124">
            <w:r w:rsidRPr="00811124">
              <w:t>/hilisema digitaalallkirja kuupäevale</w:t>
            </w:r>
            <w:r>
              <w:t>/</w:t>
            </w:r>
          </w:p>
        </w:tc>
      </w:tr>
      <w:tr w:rsidR="00AD1C13" w14:paraId="729C596D" w14:textId="77777777" w:rsidTr="00E6175F">
        <w:trPr>
          <w:cantSplit/>
          <w:trHeight w:val="740"/>
        </w:trPr>
        <w:tc>
          <w:tcPr>
            <w:tcW w:w="5216" w:type="dxa"/>
            <w:vMerge/>
          </w:tcPr>
          <w:p w14:paraId="196E0E41" w14:textId="77777777" w:rsidR="00AD1C13" w:rsidRDefault="00AD1C13" w:rsidP="00E6175F"/>
        </w:tc>
        <w:tc>
          <w:tcPr>
            <w:tcW w:w="4309" w:type="dxa"/>
            <w:vMerge/>
          </w:tcPr>
          <w:p w14:paraId="2E25939A" w14:textId="77777777" w:rsidR="00AD1C13" w:rsidRDefault="00AD1C13" w:rsidP="00E6175F"/>
        </w:tc>
      </w:tr>
    </w:tbl>
    <w:p w14:paraId="731FACAC" w14:textId="77777777" w:rsidR="00AD1C13" w:rsidRDefault="00AD1C13">
      <w:pPr>
        <w:rPr>
          <w:b/>
          <w:bCs/>
        </w:rPr>
      </w:pPr>
    </w:p>
    <w:p w14:paraId="213028EA" w14:textId="77C4A587" w:rsidR="00AD1C13" w:rsidRDefault="00AD1C13">
      <w:pPr>
        <w:rPr>
          <w:b/>
          <w:bCs/>
        </w:rPr>
      </w:pPr>
      <w:r>
        <w:rPr>
          <w:b/>
          <w:bCs/>
        </w:rPr>
        <w:t xml:space="preserve">Metsamaterjali </w:t>
      </w:r>
      <w:r w:rsidR="000A7A08">
        <w:rPr>
          <w:b/>
          <w:bCs/>
        </w:rPr>
        <w:t>üleandmine-</w:t>
      </w:r>
      <w:r>
        <w:rPr>
          <w:b/>
          <w:bCs/>
        </w:rPr>
        <w:t xml:space="preserve">vastuvõtmine </w:t>
      </w:r>
    </w:p>
    <w:p w14:paraId="4F9E582C" w14:textId="77777777" w:rsidR="00AD1C13" w:rsidRDefault="00AD1C13">
      <w:pPr>
        <w:rPr>
          <w:sz w:val="26"/>
        </w:rPr>
      </w:pPr>
    </w:p>
    <w:p w14:paraId="08A96E8C" w14:textId="77777777" w:rsidR="00AD1C13" w:rsidRDefault="00AD1C13">
      <w:pPr>
        <w:sectPr w:rsidR="00AD1C13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4A059CDD" w14:textId="131C37F9" w:rsidR="005F2130" w:rsidRDefault="00EC3420" w:rsidP="005F2130">
      <w:pPr>
        <w:pStyle w:val="Loendilik"/>
        <w:numPr>
          <w:ilvl w:val="0"/>
          <w:numId w:val="6"/>
        </w:numPr>
        <w:jc w:val="both"/>
      </w:pPr>
      <w:r>
        <w:t>Tulenevalt</w:t>
      </w:r>
      <w:r w:rsidR="00683852">
        <w:t xml:space="preserve"> RMK ja Maanteeameti (</w:t>
      </w:r>
      <w:r w:rsidR="00757DD0" w:rsidRPr="00757DD0">
        <w:t>uue nimega</w:t>
      </w:r>
      <w:r w:rsidR="00683852">
        <w:t xml:space="preserve"> Transpordiamet)</w:t>
      </w:r>
      <w:r w:rsidR="00683852" w:rsidRPr="003D5A7C">
        <w:t xml:space="preserve"> </w:t>
      </w:r>
      <w:r w:rsidR="00683852">
        <w:t>vahel</w:t>
      </w:r>
      <w:r>
        <w:t xml:space="preserve"> </w:t>
      </w:r>
      <w:r w:rsidR="00683852">
        <w:t>31</w:t>
      </w:r>
      <w:r>
        <w:t>.</w:t>
      </w:r>
      <w:r w:rsidR="00683852">
        <w:t>10</w:t>
      </w:r>
      <w:r>
        <w:t>.20</w:t>
      </w:r>
      <w:r w:rsidR="00683852">
        <w:t>18</w:t>
      </w:r>
      <w:r>
        <w:t xml:space="preserve"> </w:t>
      </w:r>
      <w:r w:rsidR="00683852">
        <w:t>allkirjastatud koostöökokkuleppest</w:t>
      </w:r>
      <w:r>
        <w:t xml:space="preserve"> </w:t>
      </w:r>
      <w:r w:rsidR="00683852" w:rsidRPr="00683852">
        <w:t>RMK nr 1-18/318</w:t>
      </w:r>
      <w:r w:rsidR="00683852">
        <w:t xml:space="preserve"> ja </w:t>
      </w:r>
      <w:r w:rsidR="00683852" w:rsidRPr="00683852">
        <w:t>Maanteeamet nr 1-10/18/1982-1 riigimetsas, mille volitatud asutus on Maanteeamet</w:t>
      </w:r>
      <w:r w:rsidR="00683852">
        <w:t xml:space="preserve"> (</w:t>
      </w:r>
      <w:r w:rsidR="00757DD0" w:rsidRPr="00757DD0">
        <w:t>uue nimega</w:t>
      </w:r>
      <w:r w:rsidR="00683852">
        <w:t xml:space="preserve"> Tr</w:t>
      </w:r>
      <w:r w:rsidR="00757DD0">
        <w:t>a</w:t>
      </w:r>
      <w:r w:rsidR="00683852">
        <w:t>nspordiamet)</w:t>
      </w:r>
      <w:r w:rsidR="00683852" w:rsidRPr="00683852">
        <w:t>, metsakorraldustööde ja raiete tegemine ning muu metsaseadusest tulenevate õiguste ja kohustuste täitmine</w:t>
      </w:r>
      <w:r w:rsidR="00600B80">
        <w:t>,</w:t>
      </w:r>
      <w:r w:rsidR="00683852" w:rsidRPr="00683852">
        <w:t xml:space="preserve"> </w:t>
      </w:r>
      <w:r w:rsidR="00683852">
        <w:t>Transpordiamet AS</w:t>
      </w:r>
      <w:r>
        <w:t xml:space="preserve"> </w:t>
      </w:r>
      <w:r w:rsidR="008372F5">
        <w:t>annab üle</w:t>
      </w:r>
      <w:r w:rsidR="007302CB" w:rsidRPr="007302CB">
        <w:t xml:space="preserve"> </w:t>
      </w:r>
      <w:r w:rsidR="008372F5">
        <w:t xml:space="preserve">ja </w:t>
      </w:r>
      <w:r w:rsidR="00AD1C13" w:rsidRPr="00775257">
        <w:t>Riigimetsa Majandamise Keskus (e</w:t>
      </w:r>
      <w:r w:rsidR="00E52277" w:rsidRPr="00775257">
        <w:t xml:space="preserve">daspidi RMK) </w:t>
      </w:r>
      <w:r w:rsidR="00AD1C13">
        <w:t>võtab vastu</w:t>
      </w:r>
      <w:r w:rsidR="00BC5A4E">
        <w:t xml:space="preserve"> </w:t>
      </w:r>
      <w:r w:rsidR="00600B80" w:rsidRPr="00600B80">
        <w:t>kinnistu</w:t>
      </w:r>
      <w:r w:rsidR="00600B80">
        <w:t>telt</w:t>
      </w:r>
      <w:r w:rsidR="00214017">
        <w:t xml:space="preserve"> </w:t>
      </w:r>
      <w:r w:rsidR="00214017" w:rsidRPr="00E90642">
        <w:t>(</w:t>
      </w:r>
      <w:r w:rsidR="00214017" w:rsidRPr="00256C01">
        <w:t>vt tabel 1</w:t>
      </w:r>
      <w:r w:rsidR="00214017" w:rsidRPr="00E90642">
        <w:t>)</w:t>
      </w:r>
      <w:r w:rsidR="00600B80">
        <w:t xml:space="preserve"> </w:t>
      </w:r>
      <w:r w:rsidR="00600B80" w:rsidRPr="00600B80">
        <w:t>Põhimaantee nr 4 (E67) Tallinn-Pärnu-Ikla km 108,5-120,6 Are-Nurme lõigu põhiprojekt</w:t>
      </w:r>
      <w:r w:rsidR="00600B80">
        <w:t xml:space="preserve">i </w:t>
      </w:r>
      <w:r w:rsidR="00AD1C13">
        <w:t>raadamis</w:t>
      </w:r>
      <w:r w:rsidR="00600B80">
        <w:t>- ja raietöödel</w:t>
      </w:r>
      <w:r w:rsidR="005F2130">
        <w:t xml:space="preserve"> </w:t>
      </w:r>
      <w:r w:rsidR="005F2130" w:rsidRPr="005F2130">
        <w:t>raiest saadud metsamaterjali</w:t>
      </w:r>
      <w:r w:rsidR="005F2130">
        <w:t>:</w:t>
      </w:r>
    </w:p>
    <w:p w14:paraId="6409BF4A" w14:textId="701AB010" w:rsidR="005F2130" w:rsidRDefault="005F2130" w:rsidP="005F2130">
      <w:pPr>
        <w:pStyle w:val="Loendilik"/>
        <w:jc w:val="both"/>
      </w:pPr>
      <w:r>
        <w:t>•</w:t>
      </w:r>
      <w:r>
        <w:tab/>
        <w:t>Kuuse paberipuit</w:t>
      </w:r>
      <w:r>
        <w:tab/>
      </w:r>
      <w:r w:rsidR="004802C9">
        <w:t>0</w:t>
      </w:r>
      <w:r>
        <w:tab/>
        <w:t xml:space="preserve"> m3</w:t>
      </w:r>
    </w:p>
    <w:p w14:paraId="64FC71D7" w14:textId="5BCB2269" w:rsidR="005F2130" w:rsidRDefault="005F2130" w:rsidP="005F2130">
      <w:pPr>
        <w:pStyle w:val="Loendilik"/>
        <w:jc w:val="both"/>
      </w:pPr>
      <w:r>
        <w:t>•</w:t>
      </w:r>
      <w:r>
        <w:tab/>
        <w:t>Kase paberipuit</w:t>
      </w:r>
      <w:r>
        <w:tab/>
      </w:r>
      <w:r w:rsidR="004802C9">
        <w:t>84,87</w:t>
      </w:r>
      <w:r>
        <w:tab/>
        <w:t xml:space="preserve"> </w:t>
      </w:r>
      <w:bookmarkStart w:id="6" w:name="_Hlk222402596"/>
      <w:r>
        <w:t>m3</w:t>
      </w:r>
      <w:bookmarkEnd w:id="6"/>
    </w:p>
    <w:p w14:paraId="1C24DE64" w14:textId="4C24CABF" w:rsidR="004802C9" w:rsidRDefault="004802C9" w:rsidP="005F2130">
      <w:pPr>
        <w:pStyle w:val="Loendilik"/>
        <w:jc w:val="both"/>
      </w:pPr>
      <w:r>
        <w:tab/>
        <w:t>Kase palk</w:t>
      </w:r>
      <w:r>
        <w:tab/>
      </w:r>
      <w:r>
        <w:tab/>
        <w:t>41,0</w:t>
      </w:r>
      <w:r>
        <w:tab/>
        <w:t xml:space="preserve"> </w:t>
      </w:r>
      <w:r w:rsidRPr="004802C9">
        <w:t>m3</w:t>
      </w:r>
    </w:p>
    <w:p w14:paraId="43A83DE4" w14:textId="246C826D" w:rsidR="005F2130" w:rsidRDefault="005F2130" w:rsidP="005F2130">
      <w:pPr>
        <w:pStyle w:val="Loendilik"/>
        <w:jc w:val="both"/>
      </w:pPr>
      <w:r>
        <w:t>•</w:t>
      </w:r>
      <w:r>
        <w:tab/>
        <w:t>Lehtpuu küttepuit</w:t>
      </w:r>
      <w:r>
        <w:tab/>
      </w:r>
      <w:r w:rsidR="004802C9">
        <w:t>15,5</w:t>
      </w:r>
      <w:r>
        <w:tab/>
        <w:t xml:space="preserve"> m3</w:t>
      </w:r>
    </w:p>
    <w:p w14:paraId="4BD457BA" w14:textId="2C891CE2" w:rsidR="005F2130" w:rsidRPr="002B6F37" w:rsidRDefault="005F2130" w:rsidP="005F2130">
      <w:pPr>
        <w:pStyle w:val="Loendilik"/>
        <w:jc w:val="both"/>
        <w:rPr>
          <w:u w:val="single"/>
        </w:rPr>
      </w:pPr>
      <w:r>
        <w:t>•</w:t>
      </w:r>
      <w:r>
        <w:tab/>
      </w:r>
      <w:r w:rsidRPr="002B6F37">
        <w:rPr>
          <w:u w:val="single"/>
        </w:rPr>
        <w:t>Raidmed</w:t>
      </w:r>
      <w:r w:rsidRPr="002B6F37">
        <w:rPr>
          <w:u w:val="single"/>
        </w:rPr>
        <w:tab/>
      </w:r>
      <w:r w:rsidRPr="002B6F37">
        <w:rPr>
          <w:u w:val="single"/>
        </w:rPr>
        <w:tab/>
      </w:r>
      <w:r w:rsidR="004802C9">
        <w:rPr>
          <w:u w:val="single"/>
        </w:rPr>
        <w:t>55,44</w:t>
      </w:r>
      <w:r w:rsidRPr="002B6F37">
        <w:rPr>
          <w:u w:val="single"/>
        </w:rPr>
        <w:tab/>
        <w:t xml:space="preserve"> m3</w:t>
      </w:r>
    </w:p>
    <w:p w14:paraId="4CD19964" w14:textId="0FAD4AB4" w:rsidR="005F2130" w:rsidRDefault="005F2130" w:rsidP="005F2130">
      <w:pPr>
        <w:pStyle w:val="Loendilik"/>
        <w:ind w:firstLine="640"/>
        <w:jc w:val="both"/>
      </w:pPr>
      <w:r>
        <w:t>Kokku:</w:t>
      </w:r>
      <w:r>
        <w:tab/>
      </w:r>
      <w:r>
        <w:tab/>
      </w:r>
      <w:r w:rsidR="00580CFB">
        <w:t>196</w:t>
      </w:r>
      <w:r w:rsidR="00953B77">
        <w:t>,81</w:t>
      </w:r>
      <w:r>
        <w:tab/>
      </w:r>
      <w:r w:rsidR="000274A5">
        <w:t xml:space="preserve"> </w:t>
      </w:r>
      <w:r>
        <w:t>m3</w:t>
      </w:r>
    </w:p>
    <w:p w14:paraId="036330CA" w14:textId="77777777" w:rsidR="00933A5A" w:rsidRDefault="00933A5A">
      <w:r>
        <w:br w:type="page"/>
      </w:r>
    </w:p>
    <w:p w14:paraId="135599A4" w14:textId="472F79DF" w:rsidR="00346689" w:rsidRDefault="00EF7BCB" w:rsidP="008831D9">
      <w:pPr>
        <w:jc w:val="both"/>
      </w:pPr>
      <w:r>
        <w:lastRenderedPageBreak/>
        <w:t>Tabel 1</w:t>
      </w:r>
    </w:p>
    <w:p w14:paraId="0CD0DE45" w14:textId="77777777" w:rsidR="00933A5A" w:rsidRDefault="00933A5A" w:rsidP="008831D9">
      <w:pPr>
        <w:jc w:val="both"/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706"/>
        <w:gridCol w:w="2789"/>
        <w:gridCol w:w="1967"/>
      </w:tblGrid>
      <w:tr w:rsidR="0060288F" w14:paraId="191E870D" w14:textId="77777777" w:rsidTr="0060288F">
        <w:tc>
          <w:tcPr>
            <w:tcW w:w="706" w:type="dxa"/>
            <w:vAlign w:val="center"/>
          </w:tcPr>
          <w:p w14:paraId="4C5D8626" w14:textId="4BA170B4" w:rsidR="0060288F" w:rsidRDefault="0060288F" w:rsidP="00FF124F">
            <w:pPr>
              <w:jc w:val="center"/>
            </w:pPr>
            <w:r>
              <w:t>Jrk. Nr</w:t>
            </w:r>
          </w:p>
        </w:tc>
        <w:tc>
          <w:tcPr>
            <w:tcW w:w="2789" w:type="dxa"/>
            <w:vAlign w:val="center"/>
          </w:tcPr>
          <w:p w14:paraId="3AF034ED" w14:textId="293DD30A" w:rsidR="0060288F" w:rsidRDefault="0060288F" w:rsidP="00FF124F">
            <w:pPr>
              <w:jc w:val="center"/>
            </w:pPr>
            <w:r>
              <w:t>Katastritunnus</w:t>
            </w:r>
          </w:p>
        </w:tc>
        <w:tc>
          <w:tcPr>
            <w:tcW w:w="1967" w:type="dxa"/>
            <w:vAlign w:val="center"/>
          </w:tcPr>
          <w:p w14:paraId="2C2B28C3" w14:textId="249F1226" w:rsidR="0060288F" w:rsidRDefault="0060288F" w:rsidP="00FF124F">
            <w:pPr>
              <w:jc w:val="center"/>
            </w:pPr>
            <w:r>
              <w:t>Kinnistu (registriosa) nr</w:t>
            </w:r>
          </w:p>
        </w:tc>
      </w:tr>
      <w:tr w:rsidR="0060288F" w14:paraId="35A86E1B" w14:textId="77777777" w:rsidTr="0060288F">
        <w:tc>
          <w:tcPr>
            <w:tcW w:w="706" w:type="dxa"/>
            <w:vAlign w:val="center"/>
          </w:tcPr>
          <w:p w14:paraId="774A33D3" w14:textId="47FDBFB6" w:rsidR="0060288F" w:rsidRPr="004802C9" w:rsidRDefault="00257BF4" w:rsidP="00FF124F">
            <w:pPr>
              <w:jc w:val="center"/>
              <w:rPr>
                <w:highlight w:val="yellow"/>
              </w:rPr>
            </w:pPr>
            <w:r w:rsidRPr="00D333DD">
              <w:t>1</w:t>
            </w:r>
          </w:p>
        </w:tc>
        <w:tc>
          <w:tcPr>
            <w:tcW w:w="2789" w:type="dxa"/>
            <w:vAlign w:val="center"/>
          </w:tcPr>
          <w:p w14:paraId="74B32D0B" w14:textId="1DB438CE" w:rsidR="0060288F" w:rsidRPr="004802C9" w:rsidRDefault="0060288F" w:rsidP="00FF124F">
            <w:pPr>
              <w:jc w:val="center"/>
              <w:rPr>
                <w:highlight w:val="yellow"/>
              </w:rPr>
            </w:pPr>
            <w:r w:rsidRPr="00690AE4">
              <w:rPr>
                <w:kern w:val="24"/>
              </w:rPr>
              <w:t>73001:001:0791</w:t>
            </w:r>
          </w:p>
        </w:tc>
        <w:tc>
          <w:tcPr>
            <w:tcW w:w="1967" w:type="dxa"/>
            <w:vAlign w:val="center"/>
          </w:tcPr>
          <w:p w14:paraId="18D407E5" w14:textId="1721B797" w:rsidR="0060288F" w:rsidRPr="00D333DD" w:rsidRDefault="0060288F" w:rsidP="00FF124F">
            <w:pPr>
              <w:jc w:val="center"/>
            </w:pPr>
            <w:r w:rsidRPr="00D333DD">
              <w:rPr>
                <w:color w:val="000000" w:themeColor="text1"/>
                <w:kern w:val="24"/>
              </w:rPr>
              <w:t>681906</w:t>
            </w:r>
          </w:p>
        </w:tc>
      </w:tr>
      <w:tr w:rsidR="0060288F" w14:paraId="11C6D4B3" w14:textId="77777777" w:rsidTr="0060288F">
        <w:tc>
          <w:tcPr>
            <w:tcW w:w="706" w:type="dxa"/>
            <w:vAlign w:val="center"/>
          </w:tcPr>
          <w:p w14:paraId="1994D103" w14:textId="4B0B5721" w:rsidR="0060288F" w:rsidRPr="00690AE4" w:rsidRDefault="00257BF4" w:rsidP="00FF124F">
            <w:pPr>
              <w:jc w:val="center"/>
            </w:pPr>
            <w:r w:rsidRPr="00690AE4">
              <w:t>2</w:t>
            </w:r>
          </w:p>
        </w:tc>
        <w:tc>
          <w:tcPr>
            <w:tcW w:w="2789" w:type="dxa"/>
            <w:vAlign w:val="center"/>
          </w:tcPr>
          <w:p w14:paraId="7D231356" w14:textId="231A679F" w:rsidR="0060288F" w:rsidRPr="00690AE4" w:rsidRDefault="0060288F" w:rsidP="00FF124F">
            <w:pPr>
              <w:jc w:val="center"/>
            </w:pPr>
            <w:r w:rsidRPr="00690AE4">
              <w:rPr>
                <w:kern w:val="24"/>
              </w:rPr>
              <w:t>73001:001:0266</w:t>
            </w:r>
          </w:p>
        </w:tc>
        <w:tc>
          <w:tcPr>
            <w:tcW w:w="1967" w:type="dxa"/>
            <w:vAlign w:val="center"/>
          </w:tcPr>
          <w:p w14:paraId="45A9D3BC" w14:textId="18777768" w:rsidR="0060288F" w:rsidRPr="00D333DD" w:rsidRDefault="0060288F" w:rsidP="00FF124F">
            <w:pPr>
              <w:jc w:val="center"/>
            </w:pPr>
            <w:r w:rsidRPr="00D333DD">
              <w:rPr>
                <w:kern w:val="24"/>
              </w:rPr>
              <w:t>1915106</w:t>
            </w:r>
          </w:p>
        </w:tc>
      </w:tr>
      <w:tr w:rsidR="0060288F" w14:paraId="22EBF7E7" w14:textId="77777777" w:rsidTr="0060288F">
        <w:tc>
          <w:tcPr>
            <w:tcW w:w="706" w:type="dxa"/>
            <w:vAlign w:val="center"/>
          </w:tcPr>
          <w:p w14:paraId="391D8193" w14:textId="0CCF795C" w:rsidR="0060288F" w:rsidRPr="00690AE4" w:rsidRDefault="00257BF4" w:rsidP="00FF124F">
            <w:pPr>
              <w:jc w:val="center"/>
            </w:pPr>
            <w:r w:rsidRPr="00690AE4">
              <w:t>3</w:t>
            </w:r>
            <w:r w:rsidR="0060288F" w:rsidRPr="00690AE4">
              <w:t>*</w:t>
            </w:r>
          </w:p>
        </w:tc>
        <w:tc>
          <w:tcPr>
            <w:tcW w:w="2789" w:type="dxa"/>
            <w:vAlign w:val="center"/>
          </w:tcPr>
          <w:p w14:paraId="3C00C609" w14:textId="4C476887" w:rsidR="0060288F" w:rsidRPr="00690AE4" w:rsidRDefault="0060288F" w:rsidP="00FF124F">
            <w:pPr>
              <w:jc w:val="center"/>
              <w:rPr>
                <w:kern w:val="24"/>
              </w:rPr>
            </w:pPr>
            <w:r w:rsidRPr="00690AE4">
              <w:rPr>
                <w:kern w:val="24"/>
              </w:rPr>
              <w:t>80601:001:0174</w:t>
            </w:r>
          </w:p>
        </w:tc>
        <w:tc>
          <w:tcPr>
            <w:tcW w:w="1967" w:type="dxa"/>
            <w:vAlign w:val="center"/>
          </w:tcPr>
          <w:p w14:paraId="04BA14C0" w14:textId="7FD6518F" w:rsidR="0060288F" w:rsidRPr="00D333DD" w:rsidRDefault="0060288F" w:rsidP="00FF124F">
            <w:pPr>
              <w:jc w:val="center"/>
              <w:rPr>
                <w:kern w:val="24"/>
              </w:rPr>
            </w:pPr>
            <w:r w:rsidRPr="00D333DD">
              <w:rPr>
                <w:kern w:val="24"/>
              </w:rPr>
              <w:t>1514406</w:t>
            </w:r>
          </w:p>
        </w:tc>
      </w:tr>
    </w:tbl>
    <w:p w14:paraId="79756311" w14:textId="4A1E7085" w:rsidR="00EF7BCB" w:rsidRDefault="00397F9B" w:rsidP="008831D9">
      <w:pPr>
        <w:jc w:val="both"/>
      </w:pPr>
      <w:r>
        <w:t xml:space="preserve">* </w:t>
      </w:r>
      <w:r w:rsidR="002F62B0" w:rsidRPr="002F62B0">
        <w:t>80601_001_0174 metsamaterjali üleandmise-vastuvõtmise akt</w:t>
      </w:r>
    </w:p>
    <w:p w14:paraId="685B87EC" w14:textId="77777777" w:rsidR="004D2FC1" w:rsidRDefault="004D2FC1" w:rsidP="008831D9">
      <w:pPr>
        <w:jc w:val="both"/>
      </w:pPr>
    </w:p>
    <w:p w14:paraId="68BF380F" w14:textId="6D4C0C5B" w:rsidR="007A19D0" w:rsidRDefault="007A19D0" w:rsidP="000274A5">
      <w:pPr>
        <w:pStyle w:val="Loendilik"/>
        <w:numPr>
          <w:ilvl w:val="0"/>
          <w:numId w:val="6"/>
        </w:numPr>
        <w:jc w:val="both"/>
      </w:pPr>
      <w:r w:rsidRPr="007A19D0">
        <w:t xml:space="preserve">Metsamaterjali üleandmise koht on </w:t>
      </w:r>
      <w:r w:rsidR="004B18AC">
        <w:t>vaheladu</w:t>
      </w:r>
      <w:r w:rsidR="006C25FD">
        <w:t xml:space="preserve"> </w:t>
      </w:r>
      <w:r w:rsidR="006C2DCD" w:rsidRPr="00A542BD">
        <w:rPr>
          <w:b/>
          <w:bCs/>
        </w:rPr>
        <w:t>VB-E-4</w:t>
      </w:r>
      <w:r w:rsidR="006C2DCD">
        <w:t xml:space="preserve"> ja </w:t>
      </w:r>
      <w:r w:rsidR="006C2DCD" w:rsidRPr="00A542BD">
        <w:rPr>
          <w:b/>
          <w:bCs/>
        </w:rPr>
        <w:t>HP-VB-E-2</w:t>
      </w:r>
    </w:p>
    <w:p w14:paraId="0D31ABB7" w14:textId="53DBCAE7" w:rsidR="00C87A0D" w:rsidRDefault="00600B80" w:rsidP="00C87A0D">
      <w:pPr>
        <w:pStyle w:val="Loendilik"/>
        <w:numPr>
          <w:ilvl w:val="0"/>
          <w:numId w:val="6"/>
        </w:numPr>
      </w:pPr>
      <w:r>
        <w:t>Transpordiamet</w:t>
      </w:r>
      <w:r w:rsidR="00C87A0D" w:rsidRPr="00C87A0D">
        <w:t xml:space="preserve"> annab metsamaterjali tasuta üle Riigimetsa Majandamise</w:t>
      </w:r>
      <w:r w:rsidR="00C87A0D">
        <w:t xml:space="preserve"> </w:t>
      </w:r>
      <w:r w:rsidR="00C87A0D" w:rsidRPr="00C87A0D">
        <w:t>Keskusele.</w:t>
      </w:r>
    </w:p>
    <w:p w14:paraId="5BB8DC88" w14:textId="68DA71EB" w:rsidR="000274A5" w:rsidRPr="00FA650E" w:rsidRDefault="00FA650E" w:rsidP="00CF0336">
      <w:pPr>
        <w:pStyle w:val="Loendilik"/>
        <w:numPr>
          <w:ilvl w:val="0"/>
          <w:numId w:val="6"/>
        </w:numPr>
        <w:jc w:val="both"/>
      </w:pPr>
      <w:r w:rsidRPr="00FA650E">
        <w:t>Metsamaterjal</w:t>
      </w:r>
      <w:r w:rsidR="005C6282">
        <w:t>i</w:t>
      </w:r>
      <w:r w:rsidRPr="00FA650E">
        <w:t xml:space="preserve"> valdamise </w:t>
      </w:r>
      <w:r w:rsidR="003C5265" w:rsidRPr="00FA650E">
        <w:t>aluseks on riigi (Transpordiameti kaudu) sõlmitud notariaalsed võlaõiguslepingud maaomanik</w:t>
      </w:r>
      <w:r w:rsidR="00E951AC" w:rsidRPr="00FA650E">
        <w:t>ega maade omandamiseks riigile katastriüksustel, mis on esitatud akti lisas digidoc „Kinnituskiri võlaõiguslepingu sõlmimise kohta. Kurena-Nurme lõik“.</w:t>
      </w:r>
      <w:r w:rsidR="00A5508A">
        <w:t xml:space="preserve"> Eraldi lisatud katastritunnuse 80601:001:0174</w:t>
      </w:r>
      <w:r w:rsidR="004C1D38">
        <w:t xml:space="preserve"> (kinnistu nr 1514406) metsamaterjali üleandmise-vastuvõtmise</w:t>
      </w:r>
      <w:r w:rsidR="004D3ED7">
        <w:t xml:space="preserve"> akt </w:t>
      </w:r>
      <w:r w:rsidR="00E10B3F">
        <w:t>„</w:t>
      </w:r>
      <w:r w:rsidR="00E10B3F" w:rsidRPr="00E10B3F">
        <w:t>80601_001_0174 metsamaterjali üleandmise-vastuvõtmise akt</w:t>
      </w:r>
      <w:r w:rsidR="00E10B3F">
        <w:t>“</w:t>
      </w:r>
    </w:p>
    <w:p w14:paraId="7AEB6497" w14:textId="77777777" w:rsidR="00AD1C13" w:rsidRPr="00FA650E" w:rsidRDefault="00AD1C13"/>
    <w:p w14:paraId="337EF50F" w14:textId="2FE65FBB" w:rsidR="00AD1C13" w:rsidRPr="00FA650E" w:rsidRDefault="00AD1C13">
      <w:pPr>
        <w:rPr>
          <w:b/>
        </w:rPr>
      </w:pPr>
      <w:r w:rsidRPr="00FA650E">
        <w:rPr>
          <w:b/>
        </w:rPr>
        <w:t>RMK:</w:t>
      </w:r>
      <w:r w:rsidRPr="00FA650E">
        <w:rPr>
          <w:b/>
        </w:rPr>
        <w:tab/>
      </w:r>
      <w:r w:rsidRPr="00FA650E">
        <w:rPr>
          <w:b/>
        </w:rPr>
        <w:tab/>
      </w:r>
      <w:r w:rsidRPr="00FA650E">
        <w:rPr>
          <w:b/>
        </w:rPr>
        <w:tab/>
      </w:r>
      <w:r w:rsidRPr="00FA650E">
        <w:rPr>
          <w:b/>
        </w:rPr>
        <w:tab/>
      </w:r>
      <w:r w:rsidRPr="00FA650E">
        <w:rPr>
          <w:b/>
        </w:rPr>
        <w:tab/>
      </w:r>
      <w:r w:rsidRPr="00FA650E">
        <w:rPr>
          <w:b/>
        </w:rPr>
        <w:tab/>
      </w:r>
      <w:r w:rsidRPr="00FA650E">
        <w:rPr>
          <w:b/>
        </w:rPr>
        <w:tab/>
      </w:r>
      <w:r w:rsidR="00E951AC" w:rsidRPr="00FA650E">
        <w:rPr>
          <w:b/>
        </w:rPr>
        <w:t>Transpordiamet</w:t>
      </w:r>
    </w:p>
    <w:p w14:paraId="55558C2C" w14:textId="165173D9" w:rsidR="005F2130" w:rsidRPr="00FA650E" w:rsidRDefault="00AD1C13" w:rsidP="005F2130">
      <w:pPr>
        <w:tabs>
          <w:tab w:val="left" w:pos="4320"/>
        </w:tabs>
        <w:jc w:val="both"/>
      </w:pPr>
      <w:r w:rsidRPr="00FA650E">
        <w:t>Riigimetsa Majandam</w:t>
      </w:r>
      <w:r w:rsidR="00E52277" w:rsidRPr="00FA650E">
        <w:t>ise Keskus</w:t>
      </w:r>
      <w:r w:rsidR="00E52277" w:rsidRPr="00FA650E">
        <w:tab/>
      </w:r>
      <w:r w:rsidR="00811124" w:rsidRPr="00FA650E">
        <w:tab/>
      </w:r>
      <w:r w:rsidR="00237067" w:rsidRPr="00FA650E">
        <w:t>Registrikood</w:t>
      </w:r>
      <w:r w:rsidR="005F2130" w:rsidRPr="00FA650E">
        <w:t xml:space="preserve"> </w:t>
      </w:r>
      <w:r w:rsidR="00E951AC" w:rsidRPr="00FA650E">
        <w:t>70001490</w:t>
      </w:r>
    </w:p>
    <w:p w14:paraId="20A2E886" w14:textId="3292A6F3" w:rsidR="00357E7C" w:rsidRPr="00FA650E" w:rsidRDefault="00AD1C13" w:rsidP="005F2130">
      <w:pPr>
        <w:tabs>
          <w:tab w:val="left" w:pos="4320"/>
        </w:tabs>
        <w:jc w:val="both"/>
        <w:rPr>
          <w:rFonts w:ascii="Arial" w:hAnsi="Arial" w:cs="Arial"/>
          <w:color w:val="014968"/>
          <w:spacing w:val="0"/>
          <w:position w:val="0"/>
          <w:sz w:val="27"/>
          <w:szCs w:val="27"/>
          <w:lang w:eastAsia="et-EE"/>
        </w:rPr>
      </w:pPr>
      <w:r w:rsidRPr="00FA650E">
        <w:t>Re</w:t>
      </w:r>
      <w:r w:rsidR="00207E90" w:rsidRPr="00FA650E">
        <w:t>gistrikood</w:t>
      </w:r>
      <w:r w:rsidR="003E2596" w:rsidRPr="00FA650E">
        <w:t xml:space="preserve"> 70004459</w:t>
      </w:r>
      <w:r w:rsidR="003E2596" w:rsidRPr="00FA650E">
        <w:tab/>
      </w:r>
      <w:r w:rsidR="003E2596" w:rsidRPr="00FA650E">
        <w:tab/>
      </w:r>
      <w:r w:rsidR="00E951AC" w:rsidRPr="00FA650E">
        <w:t>Valge 4</w:t>
      </w:r>
      <w:r w:rsidR="00F36A36" w:rsidRPr="00FA650E">
        <w:t xml:space="preserve">, Tallinn, </w:t>
      </w:r>
      <w:r w:rsidR="00E951AC" w:rsidRPr="00FA650E">
        <w:t>11413</w:t>
      </w:r>
    </w:p>
    <w:p w14:paraId="0EA55398" w14:textId="6B4AF388" w:rsidR="00500690" w:rsidRPr="00FA650E" w:rsidRDefault="00E5665D" w:rsidP="008831D9">
      <w:pPr>
        <w:tabs>
          <w:tab w:val="left" w:pos="4320"/>
        </w:tabs>
        <w:ind w:left="4760" w:hanging="4760"/>
        <w:jc w:val="both"/>
      </w:pPr>
      <w:r w:rsidRPr="00FA650E">
        <w:t>Mõisa/3, Sagadi küla</w:t>
      </w:r>
      <w:r w:rsidR="009A2504" w:rsidRPr="00FA650E">
        <w:tab/>
      </w:r>
      <w:r w:rsidR="009A2504" w:rsidRPr="00FA650E">
        <w:tab/>
      </w:r>
      <w:r w:rsidR="00352DD2" w:rsidRPr="00FA650E">
        <w:t>Tel +372</w:t>
      </w:r>
      <w:r w:rsidR="00E951AC" w:rsidRPr="00FA650E">
        <w:t> 620 1200</w:t>
      </w:r>
    </w:p>
    <w:p w14:paraId="543FB925" w14:textId="6FB37E9F" w:rsidR="00AD1C13" w:rsidRPr="00FA650E" w:rsidRDefault="00500690" w:rsidP="00500690">
      <w:pPr>
        <w:tabs>
          <w:tab w:val="left" w:pos="4320"/>
        </w:tabs>
        <w:ind w:left="4760" w:hanging="4760"/>
        <w:jc w:val="both"/>
      </w:pPr>
      <w:r w:rsidRPr="00FA650E">
        <w:t>Haljala vald, Lääne-Virumaa</w:t>
      </w:r>
      <w:r w:rsidR="00E52277" w:rsidRPr="00FA650E">
        <w:tab/>
      </w:r>
      <w:r w:rsidR="002B594D" w:rsidRPr="00FA650E">
        <w:tab/>
      </w:r>
      <w:r w:rsidR="00F26E7A" w:rsidRPr="00FA650E">
        <w:t xml:space="preserve">E-post </w:t>
      </w:r>
      <w:hyperlink r:id="rId10" w:history="1">
        <w:r w:rsidR="00E951AC" w:rsidRPr="00FA650E">
          <w:rPr>
            <w:rStyle w:val="Hperlink"/>
          </w:rPr>
          <w:t>info@transpordiamet.ee</w:t>
        </w:r>
      </w:hyperlink>
      <w:r w:rsidR="00F26E7A" w:rsidRPr="00FA650E">
        <w:t xml:space="preserve"> </w:t>
      </w:r>
      <w:r w:rsidR="002B594D" w:rsidRPr="00FA650E">
        <w:tab/>
      </w:r>
    </w:p>
    <w:p w14:paraId="2BAEAF43" w14:textId="5E5DCDC0" w:rsidR="00AD1C13" w:rsidRPr="00FA650E" w:rsidRDefault="00AD1C13">
      <w:pPr>
        <w:tabs>
          <w:tab w:val="left" w:pos="4320"/>
        </w:tabs>
        <w:jc w:val="both"/>
      </w:pPr>
      <w:r w:rsidRPr="00FA650E">
        <w:t>Tel.</w:t>
      </w:r>
      <w:r w:rsidR="00E52277" w:rsidRPr="00FA650E">
        <w:tab/>
      </w:r>
      <w:r w:rsidR="00E52277" w:rsidRPr="00FA650E">
        <w:tab/>
      </w:r>
      <w:r w:rsidR="00346689" w:rsidRPr="00FA650E">
        <w:t xml:space="preserve"> </w:t>
      </w:r>
    </w:p>
    <w:p w14:paraId="6786699D" w14:textId="4EA61897" w:rsidR="008831D9" w:rsidRPr="00FA650E" w:rsidRDefault="007743FF">
      <w:pPr>
        <w:tabs>
          <w:tab w:val="left" w:pos="4320"/>
        </w:tabs>
        <w:jc w:val="both"/>
      </w:pPr>
      <w:r w:rsidRPr="00FA650E">
        <w:t>E-post</w:t>
      </w:r>
      <w:r w:rsidR="006731CE">
        <w:t xml:space="preserve"> </w:t>
      </w:r>
      <w:r w:rsidR="007E15C4">
        <w:t>e</w:t>
      </w:r>
      <w:r w:rsidR="006731CE">
        <w:t>inart.kask@rmk.ee</w:t>
      </w:r>
      <w:r w:rsidRPr="00FA650E">
        <w:tab/>
      </w:r>
      <w:r w:rsidRPr="00FA650E">
        <w:tab/>
      </w:r>
      <w:r w:rsidR="00496471" w:rsidRPr="00FA650E">
        <w:t xml:space="preserve"> </w:t>
      </w:r>
    </w:p>
    <w:p w14:paraId="3B3728BA" w14:textId="77777777" w:rsidR="005F2130" w:rsidRPr="00FA650E" w:rsidRDefault="005F2130">
      <w:pPr>
        <w:tabs>
          <w:tab w:val="left" w:pos="4320"/>
        </w:tabs>
        <w:jc w:val="both"/>
      </w:pPr>
    </w:p>
    <w:p w14:paraId="378719E5" w14:textId="1809467A" w:rsidR="00E951AC" w:rsidRPr="00545000" w:rsidRDefault="00ED6467" w:rsidP="00545000">
      <w:pPr>
        <w:tabs>
          <w:tab w:val="left" w:pos="4320"/>
        </w:tabs>
        <w:jc w:val="both"/>
      </w:pPr>
      <w:r w:rsidRPr="00FA650E">
        <w:t>/allkirjastatud digitaalselt/</w:t>
      </w:r>
      <w:r w:rsidR="00811124" w:rsidRPr="00FA650E">
        <w:tab/>
      </w:r>
      <w:r w:rsidR="00811124" w:rsidRPr="00FA650E">
        <w:tab/>
      </w:r>
      <w:r w:rsidRPr="00FA650E">
        <w:t>/allkirjastatud digitaals</w:t>
      </w:r>
      <w:r w:rsidR="002E42C7">
        <w:t>elt</w:t>
      </w:r>
      <w:r w:rsidR="000D0FF7">
        <w:t>/</w:t>
      </w:r>
      <w:r w:rsidR="004922C6" w:rsidRPr="00FA650E">
        <w:rPr>
          <w:iCs/>
        </w:rPr>
        <w:tab/>
      </w:r>
      <w:r w:rsidR="004922C6" w:rsidRPr="00FA650E">
        <w:rPr>
          <w:iCs/>
        </w:rPr>
        <w:tab/>
      </w:r>
      <w:r w:rsidR="004922C6" w:rsidRPr="00FA650E">
        <w:rPr>
          <w:iCs/>
        </w:rPr>
        <w:tab/>
      </w:r>
      <w:r w:rsidR="004922C6" w:rsidRPr="00FA650E">
        <w:rPr>
          <w:iCs/>
        </w:rPr>
        <w:tab/>
      </w:r>
      <w:r w:rsidR="004922C6" w:rsidRPr="00FA650E">
        <w:rPr>
          <w:iCs/>
        </w:rPr>
        <w:tab/>
      </w:r>
      <w:r w:rsidR="00E951AC" w:rsidRPr="00FA650E">
        <w:rPr>
          <w:iCs/>
        </w:rPr>
        <w:t>Sven Savi</w:t>
      </w:r>
    </w:p>
    <w:p w14:paraId="3DEE37C8" w14:textId="3A2C5120" w:rsidR="00AD1C13" w:rsidRDefault="00212BE3" w:rsidP="007B3EA9">
      <w:pPr>
        <w:rPr>
          <w:iCs/>
        </w:rPr>
      </w:pPr>
      <w:r>
        <w:rPr>
          <w:iCs/>
        </w:rPr>
        <w:t>Einart Kask</w:t>
      </w:r>
      <w:r w:rsidR="00E951AC">
        <w:rPr>
          <w:iCs/>
        </w:rPr>
        <w:tab/>
      </w:r>
      <w:r w:rsidR="00E951AC">
        <w:rPr>
          <w:iCs/>
        </w:rPr>
        <w:tab/>
      </w:r>
      <w:r w:rsidR="00E951AC">
        <w:rPr>
          <w:iCs/>
        </w:rPr>
        <w:tab/>
      </w:r>
      <w:r w:rsidR="00E951AC">
        <w:rPr>
          <w:iCs/>
        </w:rPr>
        <w:tab/>
      </w:r>
      <w:r w:rsidR="00E951AC">
        <w:rPr>
          <w:iCs/>
        </w:rPr>
        <w:tab/>
      </w:r>
      <w:r w:rsidR="00E951AC">
        <w:rPr>
          <w:iCs/>
        </w:rPr>
        <w:tab/>
      </w:r>
      <w:r w:rsidR="00E951AC">
        <w:rPr>
          <w:iCs/>
        </w:rPr>
        <w:tab/>
      </w:r>
      <w:r w:rsidR="00E951AC" w:rsidRPr="00FA650E">
        <w:rPr>
          <w:iCs/>
        </w:rPr>
        <w:t>Lääne osakonna ehituse üksuse juht</w:t>
      </w:r>
      <w:r w:rsidR="00811124">
        <w:rPr>
          <w:iCs/>
        </w:rPr>
        <w:tab/>
      </w:r>
      <w:r w:rsidR="008831D9" w:rsidRPr="008831D9">
        <w:rPr>
          <w:iCs/>
        </w:rPr>
        <w:t xml:space="preserve"> </w:t>
      </w:r>
    </w:p>
    <w:p w14:paraId="76DECACB" w14:textId="4E421EC1" w:rsidR="00AD1C13" w:rsidRDefault="00AD1C13">
      <w:pPr>
        <w:rPr>
          <w:i/>
          <w:iCs/>
        </w:rPr>
      </w:pPr>
      <w:r>
        <w:t xml:space="preserve">RMK Edela regiooni </w:t>
      </w:r>
      <w:r w:rsidR="0060288F">
        <w:t>varumisjuht</w:t>
      </w:r>
      <w:r w:rsidR="005B657F">
        <w:tab/>
      </w:r>
      <w:r w:rsidR="005B657F">
        <w:tab/>
      </w:r>
      <w:r w:rsidR="005B657F">
        <w:tab/>
      </w:r>
    </w:p>
    <w:sectPr w:rsidR="00AD1C13" w:rsidSect="002E3638">
      <w:footerReference w:type="default" r:id="rId11"/>
      <w:headerReference w:type="first" r:id="rId12"/>
      <w:footerReference w:type="first" r:id="rId13"/>
      <w:type w:val="continuous"/>
      <w:pgSz w:w="11906" w:h="16838" w:code="9"/>
      <w:pgMar w:top="454" w:right="680" w:bottom="510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CE1A3" w14:textId="77777777" w:rsidR="00A05FE5" w:rsidRDefault="00A05FE5">
      <w:r>
        <w:separator/>
      </w:r>
    </w:p>
  </w:endnote>
  <w:endnote w:type="continuationSeparator" w:id="0">
    <w:p w14:paraId="0D1D2499" w14:textId="77777777" w:rsidR="00A05FE5" w:rsidRDefault="00A0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2135" w14:textId="77777777" w:rsidR="00E52277" w:rsidRDefault="00E5227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C4AC" w14:textId="77777777" w:rsidR="00E52277" w:rsidRDefault="00E5227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C69B" w14:textId="77777777" w:rsidR="00E52277" w:rsidRDefault="00E5227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C17C" w14:textId="77777777" w:rsidR="00A05FE5" w:rsidRDefault="00A05FE5">
      <w:r>
        <w:separator/>
      </w:r>
    </w:p>
  </w:footnote>
  <w:footnote w:type="continuationSeparator" w:id="0">
    <w:p w14:paraId="3C4687E4" w14:textId="77777777" w:rsidR="00A05FE5" w:rsidRDefault="00A05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1401C" w14:textId="77777777" w:rsidR="00E52277" w:rsidRDefault="00E52277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A8014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9D4F" w14:textId="77777777" w:rsidR="00E52277" w:rsidRDefault="00E52277" w:rsidP="002131A5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B708" w14:textId="77777777" w:rsidR="00E52277" w:rsidRDefault="00E5227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2F435ECE"/>
    <w:multiLevelType w:val="multilevel"/>
    <w:tmpl w:val="8CF2B1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 w15:restartNumberingAfterBreak="0">
    <w:nsid w:val="543243AF"/>
    <w:multiLevelType w:val="hybridMultilevel"/>
    <w:tmpl w:val="69487E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B2560"/>
    <w:multiLevelType w:val="hybridMultilevel"/>
    <w:tmpl w:val="2C86A0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5659B"/>
    <w:multiLevelType w:val="hybridMultilevel"/>
    <w:tmpl w:val="171E5E20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F7276"/>
    <w:multiLevelType w:val="multilevel"/>
    <w:tmpl w:val="BE4CD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551963809">
    <w:abstractNumId w:val="0"/>
  </w:num>
  <w:num w:numId="2" w16cid:durableId="1006787039">
    <w:abstractNumId w:val="2"/>
  </w:num>
  <w:num w:numId="3" w16cid:durableId="967972140">
    <w:abstractNumId w:val="4"/>
  </w:num>
  <w:num w:numId="4" w16cid:durableId="1659115938">
    <w:abstractNumId w:val="6"/>
  </w:num>
  <w:num w:numId="5" w16cid:durableId="1675258556">
    <w:abstractNumId w:val="1"/>
  </w:num>
  <w:num w:numId="6" w16cid:durableId="1682665644">
    <w:abstractNumId w:val="3"/>
  </w:num>
  <w:num w:numId="7" w16cid:durableId="171404215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04"/>
    <w:rsid w:val="000021AD"/>
    <w:rsid w:val="00011015"/>
    <w:rsid w:val="00020B81"/>
    <w:rsid w:val="0002279A"/>
    <w:rsid w:val="000274A5"/>
    <w:rsid w:val="0003026D"/>
    <w:rsid w:val="00031018"/>
    <w:rsid w:val="0003528B"/>
    <w:rsid w:val="00045D9A"/>
    <w:rsid w:val="000467EE"/>
    <w:rsid w:val="000560F0"/>
    <w:rsid w:val="00057F19"/>
    <w:rsid w:val="00065E37"/>
    <w:rsid w:val="00080474"/>
    <w:rsid w:val="00086755"/>
    <w:rsid w:val="00090F4A"/>
    <w:rsid w:val="000A7A08"/>
    <w:rsid w:val="000C0958"/>
    <w:rsid w:val="000C2312"/>
    <w:rsid w:val="000C5CE2"/>
    <w:rsid w:val="000D0FF7"/>
    <w:rsid w:val="000D33B3"/>
    <w:rsid w:val="000E364D"/>
    <w:rsid w:val="00115258"/>
    <w:rsid w:val="001262FE"/>
    <w:rsid w:val="00136BD5"/>
    <w:rsid w:val="00155CF8"/>
    <w:rsid w:val="00156B6F"/>
    <w:rsid w:val="00167B52"/>
    <w:rsid w:val="00182E92"/>
    <w:rsid w:val="001D6B51"/>
    <w:rsid w:val="001E3E86"/>
    <w:rsid w:val="001E4DC6"/>
    <w:rsid w:val="001F4953"/>
    <w:rsid w:val="001F58D6"/>
    <w:rsid w:val="002037BB"/>
    <w:rsid w:val="00207E90"/>
    <w:rsid w:val="00212BE3"/>
    <w:rsid w:val="002131A5"/>
    <w:rsid w:val="00214017"/>
    <w:rsid w:val="00225EE7"/>
    <w:rsid w:val="00226968"/>
    <w:rsid w:val="00237067"/>
    <w:rsid w:val="00245DE7"/>
    <w:rsid w:val="00256C01"/>
    <w:rsid w:val="002578F2"/>
    <w:rsid w:val="00257BF4"/>
    <w:rsid w:val="00284489"/>
    <w:rsid w:val="0028640A"/>
    <w:rsid w:val="002B2BB9"/>
    <w:rsid w:val="002B594D"/>
    <w:rsid w:val="002B6F37"/>
    <w:rsid w:val="002C3A73"/>
    <w:rsid w:val="002C4DA0"/>
    <w:rsid w:val="002D28B7"/>
    <w:rsid w:val="002D6C61"/>
    <w:rsid w:val="002E3638"/>
    <w:rsid w:val="002E42C7"/>
    <w:rsid w:val="002E4FF3"/>
    <w:rsid w:val="002E6BB2"/>
    <w:rsid w:val="002F62B0"/>
    <w:rsid w:val="00303F37"/>
    <w:rsid w:val="00306090"/>
    <w:rsid w:val="003066C3"/>
    <w:rsid w:val="00306DE5"/>
    <w:rsid w:val="003103D4"/>
    <w:rsid w:val="0034573B"/>
    <w:rsid w:val="00345BDC"/>
    <w:rsid w:val="00346689"/>
    <w:rsid w:val="00352DD2"/>
    <w:rsid w:val="00357E7C"/>
    <w:rsid w:val="00370B4B"/>
    <w:rsid w:val="003720AF"/>
    <w:rsid w:val="003761BC"/>
    <w:rsid w:val="00381142"/>
    <w:rsid w:val="00385D53"/>
    <w:rsid w:val="00397F9B"/>
    <w:rsid w:val="003A0004"/>
    <w:rsid w:val="003A2F37"/>
    <w:rsid w:val="003B5FF6"/>
    <w:rsid w:val="003B6304"/>
    <w:rsid w:val="003B7C13"/>
    <w:rsid w:val="003C2002"/>
    <w:rsid w:val="003C2628"/>
    <w:rsid w:val="003C5265"/>
    <w:rsid w:val="003C5691"/>
    <w:rsid w:val="003D5A7C"/>
    <w:rsid w:val="003D6490"/>
    <w:rsid w:val="003E2596"/>
    <w:rsid w:val="003F6A51"/>
    <w:rsid w:val="0040797C"/>
    <w:rsid w:val="00410E37"/>
    <w:rsid w:val="00413836"/>
    <w:rsid w:val="00414066"/>
    <w:rsid w:val="00416D47"/>
    <w:rsid w:val="00417057"/>
    <w:rsid w:val="00465426"/>
    <w:rsid w:val="004802C9"/>
    <w:rsid w:val="004910C7"/>
    <w:rsid w:val="004922C6"/>
    <w:rsid w:val="00496471"/>
    <w:rsid w:val="0049679A"/>
    <w:rsid w:val="004A4F0B"/>
    <w:rsid w:val="004B0B8A"/>
    <w:rsid w:val="004B18AC"/>
    <w:rsid w:val="004B330C"/>
    <w:rsid w:val="004B63AE"/>
    <w:rsid w:val="004C1D38"/>
    <w:rsid w:val="004D2FC1"/>
    <w:rsid w:val="004D3ED7"/>
    <w:rsid w:val="004D6A17"/>
    <w:rsid w:val="004D7333"/>
    <w:rsid w:val="004D7418"/>
    <w:rsid w:val="004E4346"/>
    <w:rsid w:val="004F3267"/>
    <w:rsid w:val="004F60BA"/>
    <w:rsid w:val="004F680E"/>
    <w:rsid w:val="00500181"/>
    <w:rsid w:val="00500690"/>
    <w:rsid w:val="00537E2A"/>
    <w:rsid w:val="005406E4"/>
    <w:rsid w:val="005409B3"/>
    <w:rsid w:val="00545000"/>
    <w:rsid w:val="00566326"/>
    <w:rsid w:val="0056677F"/>
    <w:rsid w:val="005702FB"/>
    <w:rsid w:val="00572EEF"/>
    <w:rsid w:val="00580CFB"/>
    <w:rsid w:val="00590026"/>
    <w:rsid w:val="00592C7D"/>
    <w:rsid w:val="00595AE5"/>
    <w:rsid w:val="0059654D"/>
    <w:rsid w:val="005B113C"/>
    <w:rsid w:val="005B657F"/>
    <w:rsid w:val="005C6282"/>
    <w:rsid w:val="005D3C55"/>
    <w:rsid w:val="005F145C"/>
    <w:rsid w:val="005F2130"/>
    <w:rsid w:val="005F2E9C"/>
    <w:rsid w:val="005F5272"/>
    <w:rsid w:val="00600B80"/>
    <w:rsid w:val="0060288F"/>
    <w:rsid w:val="006075EB"/>
    <w:rsid w:val="0061461C"/>
    <w:rsid w:val="006210F9"/>
    <w:rsid w:val="006306F3"/>
    <w:rsid w:val="00635047"/>
    <w:rsid w:val="006371DB"/>
    <w:rsid w:val="00640659"/>
    <w:rsid w:val="0064187C"/>
    <w:rsid w:val="0064636F"/>
    <w:rsid w:val="00666786"/>
    <w:rsid w:val="006731CE"/>
    <w:rsid w:val="006803E2"/>
    <w:rsid w:val="00683852"/>
    <w:rsid w:val="00690AE4"/>
    <w:rsid w:val="006B23CB"/>
    <w:rsid w:val="006C25FD"/>
    <w:rsid w:val="006C2DCD"/>
    <w:rsid w:val="006D1147"/>
    <w:rsid w:val="006D20C5"/>
    <w:rsid w:val="006E0F05"/>
    <w:rsid w:val="006E13D8"/>
    <w:rsid w:val="006E5843"/>
    <w:rsid w:val="00710F3F"/>
    <w:rsid w:val="007302CB"/>
    <w:rsid w:val="007328BA"/>
    <w:rsid w:val="00750C4C"/>
    <w:rsid w:val="00757DD0"/>
    <w:rsid w:val="00764539"/>
    <w:rsid w:val="007743FF"/>
    <w:rsid w:val="00775257"/>
    <w:rsid w:val="00782DEF"/>
    <w:rsid w:val="007A19D0"/>
    <w:rsid w:val="007A48A5"/>
    <w:rsid w:val="007B3EA9"/>
    <w:rsid w:val="007B6C0D"/>
    <w:rsid w:val="007C1295"/>
    <w:rsid w:val="007C2205"/>
    <w:rsid w:val="007C36EC"/>
    <w:rsid w:val="007D2807"/>
    <w:rsid w:val="007E15C4"/>
    <w:rsid w:val="007F4BF2"/>
    <w:rsid w:val="0080515A"/>
    <w:rsid w:val="00811124"/>
    <w:rsid w:val="008218FC"/>
    <w:rsid w:val="00825725"/>
    <w:rsid w:val="008372F5"/>
    <w:rsid w:val="008416ED"/>
    <w:rsid w:val="008434E3"/>
    <w:rsid w:val="0085208A"/>
    <w:rsid w:val="0085460A"/>
    <w:rsid w:val="00862336"/>
    <w:rsid w:val="008831D9"/>
    <w:rsid w:val="00886706"/>
    <w:rsid w:val="008A1A7F"/>
    <w:rsid w:val="008C36B5"/>
    <w:rsid w:val="008C6E7C"/>
    <w:rsid w:val="008D0F2D"/>
    <w:rsid w:val="008F4F84"/>
    <w:rsid w:val="008F50D3"/>
    <w:rsid w:val="00921A9B"/>
    <w:rsid w:val="00930D2B"/>
    <w:rsid w:val="00933A5A"/>
    <w:rsid w:val="00936E3F"/>
    <w:rsid w:val="0095190C"/>
    <w:rsid w:val="00953B77"/>
    <w:rsid w:val="009545B5"/>
    <w:rsid w:val="00960DEC"/>
    <w:rsid w:val="0097599E"/>
    <w:rsid w:val="009769BD"/>
    <w:rsid w:val="00977702"/>
    <w:rsid w:val="00977D6C"/>
    <w:rsid w:val="00980D3C"/>
    <w:rsid w:val="009821D4"/>
    <w:rsid w:val="009929D1"/>
    <w:rsid w:val="00994BFE"/>
    <w:rsid w:val="00996BAE"/>
    <w:rsid w:val="009A2504"/>
    <w:rsid w:val="009A457D"/>
    <w:rsid w:val="009E1F95"/>
    <w:rsid w:val="009F731A"/>
    <w:rsid w:val="00A05FE5"/>
    <w:rsid w:val="00A17A8E"/>
    <w:rsid w:val="00A24365"/>
    <w:rsid w:val="00A35C73"/>
    <w:rsid w:val="00A542BD"/>
    <w:rsid w:val="00A5508A"/>
    <w:rsid w:val="00A80143"/>
    <w:rsid w:val="00A80145"/>
    <w:rsid w:val="00A807AD"/>
    <w:rsid w:val="00A90C89"/>
    <w:rsid w:val="00A91D8C"/>
    <w:rsid w:val="00A952F7"/>
    <w:rsid w:val="00AA2F85"/>
    <w:rsid w:val="00AD0FD9"/>
    <w:rsid w:val="00AD1C13"/>
    <w:rsid w:val="00AF6730"/>
    <w:rsid w:val="00B02CC7"/>
    <w:rsid w:val="00B05310"/>
    <w:rsid w:val="00B211E2"/>
    <w:rsid w:val="00B43F6A"/>
    <w:rsid w:val="00B5543E"/>
    <w:rsid w:val="00B704FC"/>
    <w:rsid w:val="00B81500"/>
    <w:rsid w:val="00B8228C"/>
    <w:rsid w:val="00B93333"/>
    <w:rsid w:val="00B93BD2"/>
    <w:rsid w:val="00B946BF"/>
    <w:rsid w:val="00B955C9"/>
    <w:rsid w:val="00B976ED"/>
    <w:rsid w:val="00B97C40"/>
    <w:rsid w:val="00BA1B08"/>
    <w:rsid w:val="00BB5D0A"/>
    <w:rsid w:val="00BC5A4E"/>
    <w:rsid w:val="00BD648A"/>
    <w:rsid w:val="00C324C4"/>
    <w:rsid w:val="00C41115"/>
    <w:rsid w:val="00C47441"/>
    <w:rsid w:val="00C51BEC"/>
    <w:rsid w:val="00C622A8"/>
    <w:rsid w:val="00C62470"/>
    <w:rsid w:val="00C67A04"/>
    <w:rsid w:val="00C81140"/>
    <w:rsid w:val="00C867B7"/>
    <w:rsid w:val="00C87A0D"/>
    <w:rsid w:val="00CA1AA7"/>
    <w:rsid w:val="00CA4D63"/>
    <w:rsid w:val="00CB0C47"/>
    <w:rsid w:val="00CB2D1F"/>
    <w:rsid w:val="00CB42CA"/>
    <w:rsid w:val="00CB55D8"/>
    <w:rsid w:val="00CB7F57"/>
    <w:rsid w:val="00CC14A5"/>
    <w:rsid w:val="00CE5579"/>
    <w:rsid w:val="00CE71F2"/>
    <w:rsid w:val="00CF10F5"/>
    <w:rsid w:val="00CF187F"/>
    <w:rsid w:val="00D04324"/>
    <w:rsid w:val="00D12A9D"/>
    <w:rsid w:val="00D143F0"/>
    <w:rsid w:val="00D21302"/>
    <w:rsid w:val="00D2259D"/>
    <w:rsid w:val="00D333DD"/>
    <w:rsid w:val="00D526C4"/>
    <w:rsid w:val="00D5383A"/>
    <w:rsid w:val="00D63936"/>
    <w:rsid w:val="00D63C7C"/>
    <w:rsid w:val="00D67EBE"/>
    <w:rsid w:val="00D814F5"/>
    <w:rsid w:val="00D84D62"/>
    <w:rsid w:val="00DA17D0"/>
    <w:rsid w:val="00DB7C0B"/>
    <w:rsid w:val="00DD79CF"/>
    <w:rsid w:val="00E101FE"/>
    <w:rsid w:val="00E10B3F"/>
    <w:rsid w:val="00E23896"/>
    <w:rsid w:val="00E42F90"/>
    <w:rsid w:val="00E515C6"/>
    <w:rsid w:val="00E52277"/>
    <w:rsid w:val="00E5665D"/>
    <w:rsid w:val="00E6175F"/>
    <w:rsid w:val="00E67FF6"/>
    <w:rsid w:val="00E74878"/>
    <w:rsid w:val="00E90642"/>
    <w:rsid w:val="00E951AC"/>
    <w:rsid w:val="00EA034C"/>
    <w:rsid w:val="00EA7BA3"/>
    <w:rsid w:val="00EB22DA"/>
    <w:rsid w:val="00EC3420"/>
    <w:rsid w:val="00ED06E0"/>
    <w:rsid w:val="00ED6467"/>
    <w:rsid w:val="00EE18D1"/>
    <w:rsid w:val="00EE2003"/>
    <w:rsid w:val="00EF7BCB"/>
    <w:rsid w:val="00F048A5"/>
    <w:rsid w:val="00F05999"/>
    <w:rsid w:val="00F1402E"/>
    <w:rsid w:val="00F21E79"/>
    <w:rsid w:val="00F24F85"/>
    <w:rsid w:val="00F26E7A"/>
    <w:rsid w:val="00F27E7F"/>
    <w:rsid w:val="00F352DE"/>
    <w:rsid w:val="00F36A36"/>
    <w:rsid w:val="00F41620"/>
    <w:rsid w:val="00F50081"/>
    <w:rsid w:val="00F50EAF"/>
    <w:rsid w:val="00F511B7"/>
    <w:rsid w:val="00F664BF"/>
    <w:rsid w:val="00F67F01"/>
    <w:rsid w:val="00F73285"/>
    <w:rsid w:val="00F74F3A"/>
    <w:rsid w:val="00F9661A"/>
    <w:rsid w:val="00F96B92"/>
    <w:rsid w:val="00FA5082"/>
    <w:rsid w:val="00FA650E"/>
    <w:rsid w:val="00FC3144"/>
    <w:rsid w:val="00FD3966"/>
    <w:rsid w:val="00FD46BE"/>
    <w:rsid w:val="00FF124F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551FA"/>
  <w15:docId w15:val="{4868B920-AFFF-44EF-8011-E154CC96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9661A"/>
    <w:rPr>
      <w:spacing w:val="2"/>
      <w:position w:val="6"/>
      <w:sz w:val="24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F9661A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9"/>
    <w:qFormat/>
    <w:rsid w:val="00F9661A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9"/>
    <w:qFormat/>
    <w:rsid w:val="00F9661A"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F9661A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FF35CE"/>
    <w:rPr>
      <w:rFonts w:ascii="Cambria" w:hAnsi="Cambria" w:cs="Times New Roman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9"/>
    <w:semiHidden/>
    <w:locked/>
    <w:rsid w:val="00FF35CE"/>
    <w:rPr>
      <w:rFonts w:ascii="Cambria" w:hAnsi="Cambria" w:cs="Times New Roman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9"/>
    <w:semiHidden/>
    <w:locked/>
    <w:rsid w:val="00FF35CE"/>
    <w:rPr>
      <w:rFonts w:ascii="Cambria" w:hAnsi="Cambria" w:cs="Times New Roman"/>
      <w:b/>
      <w:bCs/>
      <w:spacing w:val="2"/>
      <w:position w:val="6"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9"/>
    <w:semiHidden/>
    <w:locked/>
    <w:rsid w:val="00FF35CE"/>
    <w:rPr>
      <w:rFonts w:ascii="Calibri" w:hAnsi="Calibri" w:cs="Times New Roman"/>
      <w:b/>
      <w:bCs/>
      <w:spacing w:val="2"/>
      <w:position w:val="6"/>
      <w:sz w:val="28"/>
      <w:szCs w:val="28"/>
      <w:lang w:eastAsia="en-US"/>
    </w:rPr>
  </w:style>
  <w:style w:type="paragraph" w:styleId="Pis">
    <w:name w:val="header"/>
    <w:basedOn w:val="Normaallaad"/>
    <w:link w:val="PisMrk"/>
    <w:uiPriority w:val="99"/>
    <w:rsid w:val="00F9661A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locked/>
    <w:rsid w:val="00FF35CE"/>
    <w:rPr>
      <w:rFonts w:cs="Times New Roman"/>
      <w:spacing w:val="2"/>
      <w:position w:val="6"/>
      <w:sz w:val="20"/>
      <w:szCs w:val="20"/>
      <w:lang w:eastAsia="en-US"/>
    </w:rPr>
  </w:style>
  <w:style w:type="paragraph" w:customStyle="1" w:styleId="Numbering">
    <w:name w:val="Numbering"/>
    <w:basedOn w:val="Normaallaad"/>
    <w:uiPriority w:val="99"/>
    <w:rsid w:val="00F9661A"/>
    <w:pPr>
      <w:numPr>
        <w:numId w:val="1"/>
      </w:numPr>
    </w:pPr>
  </w:style>
  <w:style w:type="paragraph" w:customStyle="1" w:styleId="Bulleting">
    <w:name w:val="Bulleting."/>
    <w:basedOn w:val="Normaallaad"/>
    <w:uiPriority w:val="99"/>
    <w:rsid w:val="00F9661A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sid w:val="00F9661A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locked/>
    <w:rsid w:val="00FF35CE"/>
    <w:rPr>
      <w:rFonts w:cs="Times New Roman"/>
      <w:spacing w:val="2"/>
      <w:position w:val="6"/>
      <w:sz w:val="20"/>
      <w:szCs w:val="20"/>
      <w:lang w:eastAsia="en-US"/>
    </w:rPr>
  </w:style>
  <w:style w:type="paragraph" w:styleId="Kehatekst">
    <w:name w:val="Body Text"/>
    <w:basedOn w:val="Normaallaad"/>
    <w:link w:val="KehatekstMrk"/>
    <w:uiPriority w:val="99"/>
    <w:rsid w:val="00F9661A"/>
    <w:pPr>
      <w:jc w:val="both"/>
    </w:p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FF35CE"/>
    <w:rPr>
      <w:rFonts w:cs="Times New Roman"/>
      <w:spacing w:val="2"/>
      <w:position w:val="6"/>
      <w:sz w:val="20"/>
      <w:szCs w:val="20"/>
      <w:lang w:eastAsia="en-US"/>
    </w:rPr>
  </w:style>
  <w:style w:type="paragraph" w:styleId="Pealdis">
    <w:name w:val="caption"/>
    <w:basedOn w:val="Normaallaad"/>
    <w:next w:val="Normaallaad"/>
    <w:uiPriority w:val="99"/>
    <w:qFormat/>
    <w:rsid w:val="0097770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4668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4668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11124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7743FF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F4953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E951A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951AC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951AC"/>
    <w:rPr>
      <w:spacing w:val="2"/>
      <w:position w:val="6"/>
      <w:sz w:val="20"/>
      <w:szCs w:val="2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951A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951AC"/>
    <w:rPr>
      <w:b/>
      <w:bCs/>
      <w:spacing w:val="2"/>
      <w:position w:val="6"/>
      <w:sz w:val="20"/>
      <w:szCs w:val="20"/>
      <w:lang w:eastAsia="en-US"/>
    </w:rPr>
  </w:style>
  <w:style w:type="table" w:styleId="Kontuurtabel">
    <w:name w:val="Table Grid"/>
    <w:basedOn w:val="Normaaltabel"/>
    <w:locked/>
    <w:rsid w:val="0093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transpordiamet.ee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\AppData\Local\Microsoft\Windows\Temporary%20Internet%20Files\Content.IE5\X26L86IW\akt%20ak%20m&#228;rkega%20t&#246;&#246;v&#245;tulepingu%20juurde%20f&#252;&#252;silise%20isiku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akt ak märkega töövõtulepingu juurde füüsilise isikuga</Template>
  <TotalTime>66</TotalTime>
  <Pages>2</Pages>
  <Words>349</Words>
  <Characters>2026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ASUTUSESISESEKS KASUTAMISEKS</vt:lpstr>
      <vt:lpstr>ASUTUSESISESEKS KASUTAMISEKS</vt:lpstr>
      <vt:lpstr>ASUTUSESISESEKS KASUTAMISEKS</vt:lpstr>
    </vt:vector>
  </TitlesOfParts>
  <Company>DF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ASUTUSESISESEKS KASUTAMISEKS</dc:title>
  <dc:creator>User</dc:creator>
  <cp:lastModifiedBy>Ott Joala</cp:lastModifiedBy>
  <cp:revision>32</cp:revision>
  <cp:lastPrinted>2026-02-19T12:20:00Z</cp:lastPrinted>
  <dcterms:created xsi:type="dcterms:W3CDTF">2026-02-19T12:16:00Z</dcterms:created>
  <dcterms:modified xsi:type="dcterms:W3CDTF">2026-02-20T06:57:00Z</dcterms:modified>
</cp:coreProperties>
</file>